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91C393"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3F847A40" w:rsidR="00B40942" w:rsidRPr="004E6E67" w:rsidRDefault="00376BEF" w:rsidP="0065004F">
            <w:pPr>
              <w:ind w:left="0" w:firstLine="0"/>
              <w:rPr>
                <w:rFonts w:cstheme="majorBidi"/>
                <w:sz w:val="20"/>
                <w:szCs w:val="20"/>
                <w:lang w:val="en-US"/>
              </w:rPr>
            </w:pPr>
            <w:proofErr w:type="spellStart"/>
            <w:r>
              <w:rPr>
                <w:rFonts w:cstheme="majorBidi"/>
                <w:sz w:val="20"/>
                <w:szCs w:val="20"/>
                <w:lang w:val="en-US"/>
              </w:rPr>
              <w:t>Statistik</w:t>
            </w:r>
            <w:proofErr w:type="spellEnd"/>
            <w:r>
              <w:rPr>
                <w:rFonts w:cstheme="majorBidi"/>
                <w:sz w:val="20"/>
                <w:szCs w:val="20"/>
                <w:lang w:val="en-US"/>
              </w:rPr>
              <w:t xml:space="preserve"> Pendidikan</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376BEF" w:rsidRPr="00115ACC" w14:paraId="400A7D3E" w14:textId="77777777" w:rsidTr="001C1E25">
        <w:tc>
          <w:tcPr>
            <w:tcW w:w="3072" w:type="dxa"/>
          </w:tcPr>
          <w:p w14:paraId="44AD380B" w14:textId="77777777" w:rsidR="00376BEF" w:rsidRPr="00115ACC" w:rsidRDefault="00376BEF" w:rsidP="00376BEF">
            <w:pPr>
              <w:ind w:left="0" w:firstLine="0"/>
              <w:rPr>
                <w:rFonts w:cstheme="majorBidi"/>
                <w:sz w:val="20"/>
                <w:szCs w:val="20"/>
                <w:lang w:val="sv-SE"/>
              </w:rPr>
            </w:pPr>
          </w:p>
        </w:tc>
        <w:tc>
          <w:tcPr>
            <w:tcW w:w="864" w:type="dxa"/>
          </w:tcPr>
          <w:p w14:paraId="444BD849" w14:textId="20B48903" w:rsidR="00376BEF" w:rsidRPr="00376BEF" w:rsidRDefault="00376BEF" w:rsidP="00376BEF">
            <w:pPr>
              <w:ind w:left="0" w:firstLine="0"/>
              <w:jc w:val="center"/>
              <w:rPr>
                <w:rFonts w:cstheme="minorHAnsi"/>
                <w:sz w:val="20"/>
                <w:szCs w:val="20"/>
              </w:rPr>
            </w:pPr>
            <w:r w:rsidRPr="00376BEF">
              <w:rPr>
                <w:rFonts w:cstheme="minorHAnsi"/>
                <w:color w:val="000000"/>
                <w:sz w:val="20"/>
                <w:szCs w:val="20"/>
                <w:lang w:eastAsia="id-ID"/>
              </w:rPr>
              <w:t>KU3</w:t>
            </w:r>
          </w:p>
        </w:tc>
        <w:tc>
          <w:tcPr>
            <w:tcW w:w="10489" w:type="dxa"/>
          </w:tcPr>
          <w:p w14:paraId="2CB53DA4" w14:textId="48F90291" w:rsidR="00376BEF" w:rsidRPr="00376BEF" w:rsidRDefault="00376BEF" w:rsidP="00376BEF">
            <w:pPr>
              <w:ind w:left="0" w:firstLine="0"/>
              <w:rPr>
                <w:rFonts w:cstheme="minorHAnsi"/>
                <w:sz w:val="20"/>
                <w:szCs w:val="20"/>
              </w:rPr>
            </w:pPr>
            <w:r w:rsidRPr="00376BEF">
              <w:rPr>
                <w:rFonts w:cstheme="minorHAnsi"/>
                <w:color w:val="000000"/>
                <w:sz w:val="20"/>
                <w:szCs w:val="20"/>
                <w:lang w:eastAsia="id-ID"/>
              </w:rPr>
              <w:t>Mampu mengkaji implikasi pengembangan atau implementasi ilmu pengetahuan teknologi yang memperhatikan dan menerapkan nilai humaniora sesuai dengan keahliannya berdasarkan kaidah, tata cara dan etika ilmiah dalam rangka menghasilkan solusi, gagasan, desain atau kritik seni, menyusun deskripsi saintifik hasil kajiannya dalam bentuk skripsi atau laporan tugas akhir, dan mengunggahnya dalam laman perguruan tinggi;</w:t>
            </w:r>
          </w:p>
        </w:tc>
      </w:tr>
      <w:tr w:rsidR="00376BEF" w:rsidRPr="00115ACC" w14:paraId="03465CF2" w14:textId="77777777" w:rsidTr="001C1E25">
        <w:tc>
          <w:tcPr>
            <w:tcW w:w="3072" w:type="dxa"/>
          </w:tcPr>
          <w:p w14:paraId="6D7383FE" w14:textId="77777777" w:rsidR="00376BEF" w:rsidRPr="00115ACC" w:rsidRDefault="00376BEF" w:rsidP="00376BEF">
            <w:pPr>
              <w:ind w:left="0" w:firstLine="0"/>
              <w:rPr>
                <w:rFonts w:cstheme="majorBidi"/>
                <w:sz w:val="20"/>
                <w:szCs w:val="20"/>
                <w:lang w:val="sv-SE"/>
              </w:rPr>
            </w:pPr>
          </w:p>
        </w:tc>
        <w:tc>
          <w:tcPr>
            <w:tcW w:w="864" w:type="dxa"/>
          </w:tcPr>
          <w:p w14:paraId="039BAAA0" w14:textId="13E463A6" w:rsidR="00376BEF" w:rsidRPr="00376BEF" w:rsidRDefault="00376BEF" w:rsidP="00376BEF">
            <w:pPr>
              <w:ind w:left="0" w:firstLine="0"/>
              <w:jc w:val="center"/>
              <w:rPr>
                <w:rFonts w:cstheme="minorHAnsi"/>
                <w:sz w:val="20"/>
                <w:szCs w:val="20"/>
              </w:rPr>
            </w:pPr>
            <w:r w:rsidRPr="00376BEF">
              <w:rPr>
                <w:rFonts w:cstheme="minorHAnsi"/>
                <w:color w:val="000000"/>
                <w:sz w:val="20"/>
                <w:szCs w:val="20"/>
                <w:lang w:eastAsia="id-ID"/>
              </w:rPr>
              <w:t>KU5</w:t>
            </w:r>
          </w:p>
        </w:tc>
        <w:tc>
          <w:tcPr>
            <w:tcW w:w="10489" w:type="dxa"/>
          </w:tcPr>
          <w:p w14:paraId="05ED7FA4" w14:textId="3BCF8B28" w:rsidR="00376BEF" w:rsidRPr="00376BEF" w:rsidRDefault="00376BEF" w:rsidP="00376BEF">
            <w:pPr>
              <w:ind w:left="0" w:firstLine="0"/>
              <w:rPr>
                <w:rFonts w:cstheme="minorHAnsi"/>
                <w:sz w:val="20"/>
                <w:szCs w:val="20"/>
              </w:rPr>
            </w:pPr>
            <w:r w:rsidRPr="00376BEF">
              <w:rPr>
                <w:rFonts w:cstheme="minorHAnsi"/>
                <w:color w:val="000000"/>
                <w:sz w:val="20"/>
                <w:szCs w:val="20"/>
                <w:lang w:eastAsia="id-ID"/>
              </w:rPr>
              <w:t xml:space="preserve">Mampu mengambil keputusan secara tepat dalam konteks penyelesaian masalah di bidang keahliannya, berdasarkan hasil analisis informasi dan data; </w:t>
            </w:r>
          </w:p>
        </w:tc>
      </w:tr>
      <w:tr w:rsidR="00376BEF" w:rsidRPr="00115ACC" w14:paraId="35BBC4DA" w14:textId="77777777" w:rsidTr="001C1E25">
        <w:tc>
          <w:tcPr>
            <w:tcW w:w="3072" w:type="dxa"/>
          </w:tcPr>
          <w:p w14:paraId="3D686364" w14:textId="77777777" w:rsidR="00376BEF" w:rsidRPr="00115ACC" w:rsidRDefault="00376BEF" w:rsidP="00376BEF">
            <w:pPr>
              <w:ind w:left="0" w:firstLine="0"/>
              <w:rPr>
                <w:rFonts w:cstheme="majorBidi"/>
                <w:sz w:val="20"/>
                <w:szCs w:val="20"/>
                <w:lang w:val="sv-SE"/>
              </w:rPr>
            </w:pPr>
          </w:p>
        </w:tc>
        <w:tc>
          <w:tcPr>
            <w:tcW w:w="864" w:type="dxa"/>
          </w:tcPr>
          <w:p w14:paraId="68B9C500" w14:textId="241A4BAF" w:rsidR="00376BEF" w:rsidRPr="00376BEF" w:rsidRDefault="00376BEF" w:rsidP="00376BEF">
            <w:pPr>
              <w:ind w:left="0" w:firstLine="0"/>
              <w:jc w:val="center"/>
              <w:rPr>
                <w:rFonts w:cstheme="minorHAnsi"/>
                <w:sz w:val="20"/>
                <w:szCs w:val="20"/>
              </w:rPr>
            </w:pPr>
            <w:r w:rsidRPr="00376BEF">
              <w:rPr>
                <w:rFonts w:cstheme="minorHAnsi"/>
                <w:color w:val="000000"/>
                <w:sz w:val="20"/>
                <w:szCs w:val="20"/>
                <w:lang w:eastAsia="id-ID"/>
              </w:rPr>
              <w:t>KU9</w:t>
            </w:r>
          </w:p>
        </w:tc>
        <w:tc>
          <w:tcPr>
            <w:tcW w:w="10489" w:type="dxa"/>
          </w:tcPr>
          <w:p w14:paraId="39C78165" w14:textId="1FD63D5C" w:rsidR="00376BEF" w:rsidRPr="00376BEF" w:rsidRDefault="00376BEF" w:rsidP="00376BEF">
            <w:pPr>
              <w:ind w:left="0" w:firstLine="0"/>
              <w:rPr>
                <w:rFonts w:cstheme="minorHAnsi"/>
                <w:sz w:val="20"/>
                <w:szCs w:val="20"/>
              </w:rPr>
            </w:pPr>
            <w:r w:rsidRPr="00376BEF">
              <w:rPr>
                <w:rFonts w:cstheme="minorHAnsi"/>
                <w:color w:val="000000"/>
                <w:sz w:val="20"/>
                <w:szCs w:val="20"/>
                <w:lang w:eastAsia="id-ID"/>
              </w:rPr>
              <w:t>Mampu mendokumentasikan, menyimpan, mengamankan, dan menemukan kembali data untuk menjamin kesahihan dan mencegah plagiasi.</w:t>
            </w:r>
          </w:p>
        </w:tc>
      </w:tr>
      <w:tr w:rsidR="00376BEF" w:rsidRPr="00115ACC" w14:paraId="22D14CC2" w14:textId="77777777" w:rsidTr="001C1E25">
        <w:tc>
          <w:tcPr>
            <w:tcW w:w="3072" w:type="dxa"/>
          </w:tcPr>
          <w:p w14:paraId="7F7BABC5" w14:textId="77777777" w:rsidR="00376BEF" w:rsidRPr="00115ACC" w:rsidRDefault="00376BEF" w:rsidP="00376BEF">
            <w:pPr>
              <w:ind w:left="0" w:firstLine="0"/>
              <w:rPr>
                <w:rFonts w:cstheme="majorBidi"/>
                <w:sz w:val="20"/>
                <w:szCs w:val="20"/>
              </w:rPr>
            </w:pPr>
          </w:p>
        </w:tc>
        <w:tc>
          <w:tcPr>
            <w:tcW w:w="864" w:type="dxa"/>
          </w:tcPr>
          <w:p w14:paraId="467996D5" w14:textId="78FCC284" w:rsidR="00376BEF" w:rsidRPr="00376BEF" w:rsidRDefault="00376BEF" w:rsidP="00376BEF">
            <w:pPr>
              <w:ind w:left="0" w:firstLine="0"/>
              <w:jc w:val="center"/>
              <w:rPr>
                <w:rFonts w:cstheme="minorHAnsi"/>
                <w:sz w:val="20"/>
                <w:szCs w:val="20"/>
              </w:rPr>
            </w:pPr>
            <w:r w:rsidRPr="00376BEF">
              <w:rPr>
                <w:rFonts w:cstheme="minorHAnsi"/>
                <w:color w:val="000000"/>
                <w:sz w:val="20"/>
                <w:szCs w:val="20"/>
                <w:lang w:eastAsia="id-ID"/>
              </w:rPr>
              <w:t>P6</w:t>
            </w:r>
          </w:p>
        </w:tc>
        <w:tc>
          <w:tcPr>
            <w:tcW w:w="10489" w:type="dxa"/>
          </w:tcPr>
          <w:p w14:paraId="419C435E" w14:textId="13BF48D4" w:rsidR="00376BEF" w:rsidRPr="00376BEF" w:rsidRDefault="00376BEF" w:rsidP="00376BEF">
            <w:pPr>
              <w:ind w:left="0" w:firstLine="0"/>
              <w:rPr>
                <w:rFonts w:cstheme="minorHAnsi"/>
                <w:sz w:val="20"/>
                <w:szCs w:val="20"/>
              </w:rPr>
            </w:pPr>
            <w:r w:rsidRPr="00376BEF">
              <w:rPr>
                <w:rFonts w:cstheme="minorHAnsi"/>
                <w:color w:val="000000"/>
                <w:sz w:val="20"/>
                <w:szCs w:val="20"/>
                <w:lang w:eastAsia="id-ID"/>
              </w:rPr>
              <w:t>Mampu menguasai evaluasi proses dan hasil belajar pada jenjang MI/SD melalui penyusunan makalah dan diskusi secara komprehensif.</w:t>
            </w:r>
          </w:p>
        </w:tc>
      </w:tr>
      <w:tr w:rsidR="00376BEF" w:rsidRPr="00115ACC" w14:paraId="553FD5A9" w14:textId="77777777" w:rsidTr="001C1E25">
        <w:tc>
          <w:tcPr>
            <w:tcW w:w="3072" w:type="dxa"/>
          </w:tcPr>
          <w:p w14:paraId="527A7FA0" w14:textId="77777777" w:rsidR="00376BEF" w:rsidRPr="00115ACC" w:rsidRDefault="00376BEF" w:rsidP="00376BEF">
            <w:pPr>
              <w:ind w:left="0" w:firstLine="0"/>
              <w:rPr>
                <w:rFonts w:cstheme="majorBidi"/>
                <w:sz w:val="20"/>
                <w:szCs w:val="20"/>
              </w:rPr>
            </w:pPr>
          </w:p>
        </w:tc>
        <w:tc>
          <w:tcPr>
            <w:tcW w:w="864" w:type="dxa"/>
          </w:tcPr>
          <w:p w14:paraId="407EEC1A" w14:textId="2C599EB2" w:rsidR="00376BEF" w:rsidRPr="00376BEF" w:rsidRDefault="00376BEF" w:rsidP="00376BEF">
            <w:pPr>
              <w:ind w:left="0" w:firstLine="0"/>
              <w:jc w:val="center"/>
              <w:rPr>
                <w:rFonts w:cstheme="minorHAnsi"/>
                <w:sz w:val="20"/>
                <w:szCs w:val="20"/>
              </w:rPr>
            </w:pPr>
            <w:r w:rsidRPr="00376BEF">
              <w:rPr>
                <w:rFonts w:cstheme="minorHAnsi"/>
                <w:color w:val="000000"/>
                <w:sz w:val="20"/>
                <w:szCs w:val="20"/>
                <w:lang w:eastAsia="id-ID"/>
              </w:rPr>
              <w:t>P8</w:t>
            </w:r>
          </w:p>
        </w:tc>
        <w:tc>
          <w:tcPr>
            <w:tcW w:w="10489" w:type="dxa"/>
          </w:tcPr>
          <w:p w14:paraId="60346627" w14:textId="0529D68E" w:rsidR="00376BEF" w:rsidRPr="00376BEF" w:rsidRDefault="00376BEF" w:rsidP="00376BEF">
            <w:pPr>
              <w:ind w:left="0" w:firstLine="0"/>
              <w:rPr>
                <w:rFonts w:cstheme="minorHAnsi"/>
                <w:sz w:val="20"/>
                <w:szCs w:val="20"/>
              </w:rPr>
            </w:pPr>
            <w:r w:rsidRPr="00376BEF">
              <w:rPr>
                <w:rFonts w:cstheme="minorHAnsi"/>
                <w:color w:val="000000"/>
                <w:sz w:val="20"/>
                <w:szCs w:val="20"/>
                <w:lang w:eastAsia="id-ID"/>
              </w:rPr>
              <w:t xml:space="preserve">Mampu menguasai metodologi penelitian pendidikan pada jenjang MI/SD melalui presentasi makalah menggunakan sumber literatur yang terpercaya. </w:t>
            </w:r>
          </w:p>
        </w:tc>
      </w:tr>
      <w:tr w:rsidR="00376BEF" w:rsidRPr="00115ACC" w14:paraId="3476A655" w14:textId="77777777" w:rsidTr="001C1E25">
        <w:tc>
          <w:tcPr>
            <w:tcW w:w="3072" w:type="dxa"/>
          </w:tcPr>
          <w:p w14:paraId="56F81B0B" w14:textId="77777777" w:rsidR="00376BEF" w:rsidRPr="00115ACC" w:rsidRDefault="00376BEF" w:rsidP="00376BEF">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09590397" w:rsidR="00376BEF" w:rsidRPr="00376BEF" w:rsidRDefault="00376BEF" w:rsidP="00376BEF">
            <w:pPr>
              <w:ind w:left="0" w:firstLine="0"/>
              <w:rPr>
                <w:rFonts w:cstheme="minorHAnsi"/>
                <w:sz w:val="20"/>
                <w:szCs w:val="20"/>
              </w:rPr>
            </w:pPr>
            <w:r w:rsidRPr="00376BEF">
              <w:rPr>
                <w:rFonts w:cstheme="minorHAnsi"/>
                <w:sz w:val="20"/>
                <w:szCs w:val="20"/>
                <w:lang w:val="sv-SE"/>
              </w:rPr>
              <w:t xml:space="preserve">Mata Kuliah Statistik Pendidikan berisi konsep-konsep dasar dan jenis-jenis analisis Statistik yang digunakan dalam pendidikan. Dengan pembahasan mengenai dasar-dasar dan hakekat Statistik Pendidikan, data dan pengorganisasiannya, Distribusi Frekuensi, jenis-jenis  ukuran pemusatan data (tendensi sentral), ukuran penyebaran data, teknik pengumpulan data statistik, validitas dan reliabilitas instrumen, teknik menyusun dan menyajikan data, analisis data kuantitatif, serta SPSS sebagai alat bantu statistik, diharapkan mahasiswa memiliki pemahaman mengenai konsep-konsep Statistik pada umumnya dan jenis-jenis analisis Statistik  pada khususnya serta mampu menetrapkannya pada </w:t>
            </w:r>
            <w:r w:rsidRPr="00376BEF">
              <w:rPr>
                <w:rFonts w:cstheme="minorHAnsi"/>
                <w:sz w:val="20"/>
                <w:szCs w:val="20"/>
              </w:rPr>
              <w:t>penelitian dan pengolahan hasil belajar.</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90B20" w14:textId="77777777" w:rsidR="00A015C7" w:rsidRDefault="00A015C7" w:rsidP="006F5A3D">
      <w:r>
        <w:separator/>
      </w:r>
    </w:p>
  </w:endnote>
  <w:endnote w:type="continuationSeparator" w:id="0">
    <w:p w14:paraId="56E937DB" w14:textId="77777777" w:rsidR="00A015C7" w:rsidRDefault="00A015C7"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4822D" w14:textId="77777777" w:rsidR="00A015C7" w:rsidRDefault="00A015C7" w:rsidP="006F5A3D">
      <w:r>
        <w:separator/>
      </w:r>
    </w:p>
  </w:footnote>
  <w:footnote w:type="continuationSeparator" w:id="0">
    <w:p w14:paraId="28FC1301" w14:textId="77777777" w:rsidR="00A015C7" w:rsidRDefault="00A015C7"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BEF"/>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5C7"/>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2020-07-10T02:59:00Z</dcterms:modified>
</cp:coreProperties>
</file>